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37A0A" w:rsidRDefault="004A124F">
      <w:pPr>
        <w:jc w:val="right"/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Сотникова Алла Леонидовна </w:t>
      </w:r>
    </w:p>
    <w:p w:rsidR="00037A0A" w:rsidRDefault="00037A0A">
      <w:pPr>
        <w:jc w:val="right"/>
      </w:pPr>
    </w:p>
    <w:p w:rsidR="00037A0A" w:rsidRDefault="00037A0A"/>
    <w:p w:rsidR="00037A0A" w:rsidRDefault="004A124F">
      <w:r>
        <w:rPr>
          <w:rFonts w:ascii="Times New Roman" w:eastAsia="Times New Roman" w:hAnsi="Times New Roman" w:cs="Times New Roman"/>
          <w:b/>
          <w:color w:val="222222"/>
          <w:sz w:val="30"/>
          <w:highlight w:val="white"/>
        </w:rPr>
        <w:t xml:space="preserve">Инновационные сетевые технологии как педагогический инструментарий </w:t>
      </w:r>
    </w:p>
    <w:p w:rsidR="00037A0A" w:rsidRDefault="00037A0A"/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Использование новых технологий - палка о двух концах. Одинаково неразумно игнорировать их и делать на них большую ставку. 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Факторами, определяющими целесообразное использование различных видов ИКТ, являются </w:t>
      </w:r>
      <w:proofErr w:type="gramStart"/>
      <w:r>
        <w:rPr>
          <w:rFonts w:ascii="Calibri" w:eastAsia="Calibri" w:hAnsi="Calibri" w:cs="Calibri"/>
          <w:color w:val="222222"/>
          <w:sz w:val="28"/>
          <w:highlight w:val="white"/>
        </w:rPr>
        <w:t>следующие</w:t>
      </w:r>
      <w:proofErr w:type="gramEnd"/>
      <w:r>
        <w:rPr>
          <w:rFonts w:ascii="Calibri" w:eastAsia="Calibri" w:hAnsi="Calibri" w:cs="Calibri"/>
          <w:color w:val="222222"/>
          <w:sz w:val="28"/>
          <w:highlight w:val="white"/>
        </w:rPr>
        <w:t xml:space="preserve">: </w:t>
      </w:r>
    </w:p>
    <w:p w:rsidR="00037A0A" w:rsidRDefault="004A124F">
      <w:pPr>
        <w:numPr>
          <w:ilvl w:val="0"/>
          <w:numId w:val="1"/>
        </w:numPr>
        <w:ind w:hanging="359"/>
        <w:contextualSpacing/>
        <w:jc w:val="both"/>
        <w:rPr>
          <w:rFonts w:ascii="Calibri" w:eastAsia="Calibri" w:hAnsi="Calibri" w:cs="Calibri"/>
          <w:sz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Профессиональная деятельность учителя начальных классов имеет свою выраженную специфику, связанную с возрастом и психологическими особенностями детей. </w:t>
      </w:r>
    </w:p>
    <w:p w:rsidR="00037A0A" w:rsidRDefault="004A124F">
      <w:pPr>
        <w:numPr>
          <w:ilvl w:val="0"/>
          <w:numId w:val="1"/>
        </w:numPr>
        <w:ind w:hanging="359"/>
        <w:contextualSpacing/>
        <w:jc w:val="both"/>
        <w:rPr>
          <w:rFonts w:ascii="Calibri" w:eastAsia="Calibri" w:hAnsi="Calibri" w:cs="Calibri"/>
          <w:sz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>Маленьки</w:t>
      </w:r>
      <w:r>
        <w:rPr>
          <w:rFonts w:ascii="Calibri" w:eastAsia="Calibri" w:hAnsi="Calibri" w:cs="Calibri"/>
          <w:color w:val="222222"/>
          <w:sz w:val="28"/>
          <w:highlight w:val="white"/>
        </w:rPr>
        <w:t>е дети только начинают учиться и  для начальной школы первично непосредственное, живое и креативное вза</w:t>
      </w:r>
      <w:r w:rsidR="00A27517">
        <w:rPr>
          <w:rFonts w:ascii="Calibri" w:eastAsia="Calibri" w:hAnsi="Calibri" w:cs="Calibri"/>
          <w:color w:val="222222"/>
          <w:sz w:val="28"/>
          <w:highlight w:val="white"/>
        </w:rPr>
        <w:t>и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модействие учеников и учителя на уроке и внеклассных мероприятиях.  </w:t>
      </w:r>
    </w:p>
    <w:p w:rsidR="00037A0A" w:rsidRDefault="004A124F">
      <w:pPr>
        <w:numPr>
          <w:ilvl w:val="0"/>
          <w:numId w:val="1"/>
        </w:numPr>
        <w:ind w:hanging="359"/>
        <w:contextualSpacing/>
        <w:jc w:val="both"/>
        <w:rPr>
          <w:rFonts w:ascii="Calibri" w:eastAsia="Calibri" w:hAnsi="Calibri" w:cs="Calibri"/>
          <w:sz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>В отличие от учеников основной и старшей школы игровой компонент в урочной, внекласс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ной деятельности и общении имеет 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гораздо большее значение. </w:t>
      </w:r>
    </w:p>
    <w:p w:rsidR="00037A0A" w:rsidRDefault="004A124F">
      <w:pPr>
        <w:numPr>
          <w:ilvl w:val="0"/>
          <w:numId w:val="1"/>
        </w:numPr>
        <w:ind w:hanging="359"/>
        <w:contextualSpacing/>
        <w:jc w:val="both"/>
        <w:rPr>
          <w:rFonts w:ascii="Calibri" w:eastAsia="Calibri" w:hAnsi="Calibri" w:cs="Calibri"/>
          <w:sz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>Иначе чем в основной школе  строится взаимодействие с родителями, и здесь дополнительный сетевой контакт может стать хорошей опорой для формирования правильного отношения к учёбе и труду, дл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я развития творческих наклонностей, для выработки адекватных стереотипов поведения. 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При рассуждении об активном использовании ИКТ учителем в соответствии с новыми требованиями следует различать две линии - педагогическую и технологическую.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Полезных ресу</w:t>
      </w:r>
      <w:r>
        <w:rPr>
          <w:rFonts w:ascii="Calibri" w:eastAsia="Calibri" w:hAnsi="Calibri" w:cs="Calibri"/>
          <w:color w:val="222222"/>
          <w:sz w:val="28"/>
          <w:highlight w:val="white"/>
        </w:rPr>
        <w:t>рсов, позволяющих создать нечто оригинальное очень много.</w:t>
      </w: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Я выбрала несколько сетевых сервисов и программ для подготовки дидактических, организационных и демонстрационных материалов, тренажеров и опросов. </w:t>
      </w: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lastRenderedPageBreak/>
        <w:t>Все они могут использоваться в учебной деятельност</w:t>
      </w:r>
      <w:r>
        <w:rPr>
          <w:rFonts w:ascii="Calibri" w:eastAsia="Calibri" w:hAnsi="Calibri" w:cs="Calibri"/>
          <w:color w:val="222222"/>
          <w:sz w:val="28"/>
          <w:highlight w:val="white"/>
        </w:rPr>
        <w:t>и и внеклассной работе, а также в работе с родителями.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b/>
          <w:color w:val="222222"/>
          <w:highlight w:val="white"/>
        </w:rPr>
        <w:t xml:space="preserve">Набирающий популярности сервис сетевых анимированных презентаций </w:t>
      </w:r>
      <w:proofErr w:type="spellStart"/>
      <w:r>
        <w:rPr>
          <w:b/>
          <w:color w:val="222222"/>
          <w:highlight w:val="white"/>
        </w:rPr>
        <w:t>Prezi</w:t>
      </w:r>
      <w:proofErr w:type="spellEnd"/>
      <w:r>
        <w:rPr>
          <w:b/>
          <w:color w:val="222222"/>
          <w:highlight w:val="white"/>
        </w:rPr>
        <w:t xml:space="preserve">  - (</w:t>
      </w:r>
      <w:hyperlink r:id="rId6">
        <w:r>
          <w:rPr>
            <w:b/>
            <w:color w:val="1155CC"/>
            <w:highlight w:val="white"/>
            <w:u w:val="single"/>
          </w:rPr>
          <w:t>http://prezi.com</w:t>
        </w:r>
      </w:hyperlink>
      <w:r>
        <w:rPr>
          <w:b/>
          <w:color w:val="222222"/>
          <w:highlight w:val="white"/>
        </w:rPr>
        <w:t>)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color w:val="222222"/>
          <w:highlight w:val="white"/>
        </w:rPr>
        <w:t xml:space="preserve">Обязательна регистрация, сервис бесплатный. Работа начинается с выбор </w:t>
      </w:r>
      <w:r>
        <w:rPr>
          <w:color w:val="222222"/>
          <w:highlight w:val="white"/>
        </w:rPr>
        <w:t>шаблона.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3762375" cy="2905125"/>
            <wp:effectExtent l="0" t="0" r="0" b="0"/>
            <wp:docPr id="2" name="image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/>
                    <pic:cNvPicPr preferRelativeResize="0"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905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4295775" cy="2886075"/>
            <wp:effectExtent l="0" t="0" r="0" b="0"/>
            <wp:docPr id="10" name="image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4.jpg"/>
                    <pic:cNvPicPr preferRelativeResize="0"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4352925" cy="2990850"/>
            <wp:effectExtent l="0" t="0" r="0" b="0"/>
            <wp:docPr id="3" name="image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/>
                    <pic:cNvPicPr preferRelativeResize="0"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color w:val="222222"/>
          <w:highlight w:val="white"/>
        </w:rPr>
        <w:t xml:space="preserve">Презентация к докладу М.В.Буковой подготовлена ей  с помощью сетевого сервиса </w:t>
      </w:r>
      <w:proofErr w:type="spellStart"/>
      <w:r>
        <w:rPr>
          <w:color w:val="222222"/>
          <w:highlight w:val="white"/>
        </w:rPr>
        <w:t>Prezi</w:t>
      </w:r>
      <w:proofErr w:type="spellEnd"/>
      <w:r>
        <w:rPr>
          <w:color w:val="222222"/>
          <w:highlight w:val="white"/>
        </w:rPr>
        <w:t>.</w:t>
      </w:r>
    </w:p>
    <w:p w:rsidR="00037A0A" w:rsidRDefault="004A124F">
      <w:pPr>
        <w:jc w:val="both"/>
      </w:pPr>
      <w:hyperlink r:id="rId10" w:anchor="0_24309637">
        <w:r>
          <w:rPr>
            <w:color w:val="1155CC"/>
            <w:highlight w:val="white"/>
            <w:u w:val="single"/>
          </w:rPr>
          <w:t>http://prezi.com/tqlvjywi-o3w/edit/#0_24309637</w:t>
        </w:r>
      </w:hyperlink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5943600" cy="3378200"/>
            <wp:effectExtent l="0" t="0" r="0" b="0"/>
            <wp:docPr id="8" name="image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jpg"/>
                    <pic:cNvPicPr preferRelativeResize="0"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17" w:rsidRDefault="00A27517">
      <w:pPr>
        <w:jc w:val="both"/>
      </w:pPr>
    </w:p>
    <w:p w:rsidR="00A27517" w:rsidRDefault="00A27517">
      <w:pPr>
        <w:jc w:val="both"/>
      </w:pPr>
    </w:p>
    <w:p w:rsidR="00A27517" w:rsidRDefault="00A27517">
      <w:pPr>
        <w:jc w:val="both"/>
      </w:pPr>
    </w:p>
    <w:p w:rsidR="00A27517" w:rsidRDefault="00A27517">
      <w:pPr>
        <w:jc w:val="both"/>
      </w:pPr>
    </w:p>
    <w:p w:rsidR="00037A0A" w:rsidRDefault="00037A0A">
      <w:pPr>
        <w:jc w:val="both"/>
      </w:pPr>
    </w:p>
    <w:p w:rsidR="00037A0A" w:rsidRDefault="004A124F">
      <w:pPr>
        <w:jc w:val="both"/>
      </w:pPr>
      <w:proofErr w:type="spellStart"/>
      <w:proofErr w:type="gramStart"/>
      <w:r>
        <w:rPr>
          <w:b/>
          <w:color w:val="222222"/>
          <w:highlight w:val="white"/>
        </w:rPr>
        <w:lastRenderedPageBreak/>
        <w:t>C</w:t>
      </w:r>
      <w:proofErr w:type="gramEnd"/>
      <w:r>
        <w:rPr>
          <w:b/>
          <w:color w:val="222222"/>
          <w:highlight w:val="white"/>
        </w:rPr>
        <w:t>ервис</w:t>
      </w:r>
      <w:proofErr w:type="spellEnd"/>
      <w:r>
        <w:rPr>
          <w:b/>
          <w:color w:val="222222"/>
          <w:highlight w:val="white"/>
        </w:rPr>
        <w:t xml:space="preserve"> для создания </w:t>
      </w:r>
      <w:proofErr w:type="spellStart"/>
      <w:r>
        <w:rPr>
          <w:b/>
          <w:color w:val="222222"/>
          <w:highlight w:val="white"/>
        </w:rPr>
        <w:t>интелектуальных</w:t>
      </w:r>
      <w:proofErr w:type="spellEnd"/>
      <w:r>
        <w:rPr>
          <w:b/>
          <w:color w:val="222222"/>
          <w:highlight w:val="white"/>
        </w:rPr>
        <w:t xml:space="preserve"> карт (</w:t>
      </w:r>
      <w:proofErr w:type="spellStart"/>
      <w:r>
        <w:rPr>
          <w:b/>
          <w:color w:val="222222"/>
          <w:highlight w:val="white"/>
        </w:rPr>
        <w:t>Mindmaps</w:t>
      </w:r>
      <w:proofErr w:type="spellEnd"/>
      <w:r>
        <w:rPr>
          <w:b/>
          <w:color w:val="222222"/>
          <w:highlight w:val="white"/>
        </w:rPr>
        <w:t>)  (</w:t>
      </w:r>
      <w:hyperlink r:id="rId12">
        <w:r>
          <w:rPr>
            <w:b/>
            <w:color w:val="1155CC"/>
            <w:highlight w:val="white"/>
            <w:u w:val="single"/>
          </w:rPr>
          <w:t>http://www.mindmeister.com/ru</w:t>
        </w:r>
      </w:hyperlink>
      <w:r>
        <w:rPr>
          <w:b/>
          <w:color w:val="222222"/>
          <w:highlight w:val="white"/>
        </w:rPr>
        <w:t>)</w:t>
      </w:r>
    </w:p>
    <w:p w:rsidR="00A27517" w:rsidRDefault="00A27517">
      <w:pPr>
        <w:jc w:val="both"/>
      </w:pPr>
      <w:r>
        <w:rPr>
          <w:noProof/>
        </w:rPr>
        <w:drawing>
          <wp:inline distT="114300" distB="114300" distL="114300" distR="114300" wp14:anchorId="33F2E840" wp14:editId="08C49CEB">
            <wp:extent cx="5943600" cy="3505200"/>
            <wp:effectExtent l="0" t="0" r="0" b="0"/>
            <wp:docPr id="1" name="image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1.jpg"/>
                    <pic:cNvPicPr preferRelativeResize="0"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27517" w:rsidRDefault="00A27517">
      <w:pPr>
        <w:jc w:val="both"/>
      </w:pPr>
    </w:p>
    <w:p w:rsidR="00037A0A" w:rsidRDefault="00A27517">
      <w:pPr>
        <w:jc w:val="both"/>
      </w:pPr>
      <w:r>
        <w:rPr>
          <w:noProof/>
        </w:rPr>
        <w:drawing>
          <wp:inline distT="114300" distB="114300" distL="114300" distR="114300" wp14:anchorId="494C5193" wp14:editId="0FE252D1">
            <wp:extent cx="4105275" cy="3924300"/>
            <wp:effectExtent l="0" t="0" r="9525" b="0"/>
            <wp:docPr id="11" name="image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8.jpg"/>
                    <pic:cNvPicPr preferRelativeResize="0"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4A124F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753100" cy="4191000"/>
            <wp:effectExtent l="0" t="0" r="0" b="0"/>
            <wp:docPr id="17" name="image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/>
                    <pic:cNvPicPr preferRelativeResize="0"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A27517" w:rsidRDefault="004A124F" w:rsidP="00A27517">
      <w:pPr>
        <w:rPr>
          <w:color w:val="1155CC"/>
          <w:u w:val="single"/>
        </w:rPr>
      </w:pPr>
      <w:proofErr w:type="spellStart"/>
      <w:r>
        <w:rPr>
          <w:color w:val="222222"/>
          <w:highlight w:val="white"/>
        </w:rPr>
        <w:t>Инфографика</w:t>
      </w:r>
      <w:proofErr w:type="spellEnd"/>
      <w:r>
        <w:rPr>
          <w:color w:val="222222"/>
          <w:highlight w:val="white"/>
        </w:rPr>
        <w:t xml:space="preserve"> - интеллектуальная карта - “Компетенции” подготовлена в 2010 г </w:t>
      </w:r>
      <w:proofErr w:type="spellStart"/>
      <w:r>
        <w:rPr>
          <w:color w:val="222222"/>
          <w:highlight w:val="white"/>
        </w:rPr>
        <w:t>И.В.Стрешинской</w:t>
      </w:r>
      <w:proofErr w:type="spellEnd"/>
      <w:r>
        <w:rPr>
          <w:color w:val="222222"/>
          <w:highlight w:val="white"/>
        </w:rPr>
        <w:t xml:space="preserve"> - </w:t>
      </w:r>
      <w:hyperlink r:id="rId16" w:history="1">
        <w:r w:rsidR="00A27517" w:rsidRPr="00A36FD4">
          <w:rPr>
            <w:rStyle w:val="a7"/>
            <w:highlight w:val="white"/>
          </w:rPr>
          <w:t>http://www.mindmeis</w:t>
        </w:r>
        <w:r w:rsidR="00A27517" w:rsidRPr="00A36FD4">
          <w:rPr>
            <w:rStyle w:val="a7"/>
            <w:highlight w:val="white"/>
          </w:rPr>
          <w:t>t</w:t>
        </w:r>
        <w:r w:rsidR="00A27517" w:rsidRPr="00A36FD4">
          <w:rPr>
            <w:rStyle w:val="a7"/>
            <w:highlight w:val="white"/>
          </w:rPr>
          <w:t>er.com/44114221#slideshow</w:t>
        </w:r>
        <w:r w:rsidR="00A27517" w:rsidRPr="00A36FD4">
          <w:rPr>
            <w:rStyle w:val="a7"/>
          </w:rPr>
          <w:drawing>
            <wp:inline distT="114300" distB="114300" distL="114300" distR="114300" wp14:anchorId="14B5E1D2" wp14:editId="20A4F92D">
              <wp:extent cx="3200400" cy="1314450"/>
              <wp:effectExtent l="0" t="0" r="0" b="0"/>
              <wp:docPr id="6" name="image13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3.jpg"/>
                      <pic:cNvPicPr preferRelativeResize="0"/>
                    </pic:nvPicPr>
                    <pic:blipFill>
                      <a:blip r:embed="rId17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0400" cy="131445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A27517" w:rsidRPr="00A36FD4">
          <w:rPr>
            <w:rStyle w:val="a7"/>
            <w:noProof/>
          </w:rPr>
          <w:drawing>
            <wp:inline distT="114300" distB="114300" distL="114300" distR="114300" wp14:anchorId="73F7FC8D" wp14:editId="0BA098D3">
              <wp:extent cx="3200400" cy="1533525"/>
              <wp:effectExtent l="0" t="0" r="0" b="9525"/>
              <wp:docPr id="4" name="image09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09.jpg"/>
                      <pic:cNvPicPr preferRelativeResize="0"/>
                    </pic:nvPicPr>
                    <pic:blipFill>
                      <a:blip r:embed="rId18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203723" cy="153511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hyperlink>
    </w:p>
    <w:p w:rsidR="00037A0A" w:rsidRDefault="00037A0A">
      <w:pPr>
        <w:jc w:val="both"/>
      </w:pPr>
    </w:p>
    <w:p w:rsidR="00037A0A" w:rsidRDefault="00037A0A">
      <w:pPr>
        <w:jc w:val="both"/>
      </w:pP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b/>
          <w:color w:val="222222"/>
          <w:highlight w:val="white"/>
        </w:rPr>
        <w:t>«Рыбий скелет» (</w:t>
      </w:r>
      <w:proofErr w:type="spellStart"/>
      <w:r>
        <w:rPr>
          <w:b/>
          <w:color w:val="222222"/>
          <w:highlight w:val="white"/>
        </w:rPr>
        <w:t>Fishbone</w:t>
      </w:r>
      <w:proofErr w:type="spellEnd"/>
      <w:r>
        <w:rPr>
          <w:b/>
          <w:color w:val="222222"/>
          <w:highlight w:val="white"/>
        </w:rPr>
        <w:t xml:space="preserve">)  или Диаграмма </w:t>
      </w:r>
      <w:proofErr w:type="spellStart"/>
      <w:r>
        <w:rPr>
          <w:b/>
          <w:color w:val="222222"/>
          <w:highlight w:val="white"/>
        </w:rPr>
        <w:t>Исикавы</w:t>
      </w:r>
      <w:proofErr w:type="spellEnd"/>
    </w:p>
    <w:p w:rsidR="00037A0A" w:rsidRDefault="004A124F">
      <w:pPr>
        <w:spacing w:before="80"/>
        <w:jc w:val="both"/>
      </w:pPr>
      <w:r>
        <w:rPr>
          <w:color w:val="222222"/>
          <w:highlight w:val="white"/>
        </w:rPr>
        <w:t xml:space="preserve">И ресурсами </w:t>
      </w:r>
      <w:proofErr w:type="spellStart"/>
      <w:r>
        <w:rPr>
          <w:color w:val="222222"/>
          <w:highlight w:val="white"/>
        </w:rPr>
        <w:t>Prezi</w:t>
      </w:r>
      <w:proofErr w:type="spellEnd"/>
      <w:r>
        <w:rPr>
          <w:color w:val="222222"/>
          <w:highlight w:val="white"/>
        </w:rPr>
        <w:t xml:space="preserve"> и </w:t>
      </w:r>
      <w:proofErr w:type="spellStart"/>
      <w:r>
        <w:rPr>
          <w:color w:val="222222"/>
          <w:highlight w:val="white"/>
        </w:rPr>
        <w:t>Mindmeister</w:t>
      </w:r>
      <w:proofErr w:type="spellEnd"/>
      <w:r>
        <w:rPr>
          <w:color w:val="222222"/>
          <w:highlight w:val="white"/>
        </w:rPr>
        <w:t xml:space="preserve"> можно создать диаграмму </w:t>
      </w:r>
      <w:proofErr w:type="spellStart"/>
      <w:r>
        <w:rPr>
          <w:color w:val="222222"/>
          <w:highlight w:val="white"/>
        </w:rPr>
        <w:t>Исикавы</w:t>
      </w:r>
      <w:proofErr w:type="spellEnd"/>
      <w:r>
        <w:rPr>
          <w:color w:val="222222"/>
          <w:highlight w:val="white"/>
        </w:rPr>
        <w:t xml:space="preserve"> для визуализации причинн</w:t>
      </w:r>
      <w:r>
        <w:rPr>
          <w:color w:val="222222"/>
          <w:highlight w:val="white"/>
        </w:rPr>
        <w:t>о-следственных или хронологических связей.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1600200" cy="1362075"/>
            <wp:effectExtent l="0" t="0" r="0" b="0"/>
            <wp:docPr id="12" name="image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3.jpg"/>
                    <pic:cNvPicPr preferRelativeResize="0"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62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3552825" cy="1838325"/>
            <wp:effectExtent l="0" t="0" r="0" b="0"/>
            <wp:docPr id="9" name="image00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.gif"/>
                    <pic:cNvPicPr preferRelativeResize="0"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5282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>
            <wp:extent cx="4581525" cy="3324225"/>
            <wp:effectExtent l="0" t="0" r="0" b="0"/>
            <wp:docPr id="16" name="image11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gif"/>
                    <pic:cNvPicPr preferRelativeResize="0"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324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lastRenderedPageBreak/>
        <w:drawing>
          <wp:inline distT="114300" distB="114300" distL="114300" distR="114300">
            <wp:extent cx="5943600" cy="3810000"/>
            <wp:effectExtent l="0" t="0" r="0" b="0"/>
            <wp:docPr id="5" name="image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/>
                    <pic:cNvPicPr preferRelativeResize="0"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4A124F">
      <w:pPr>
        <w:jc w:val="both"/>
        <w:rPr>
          <w:b/>
          <w:color w:val="1155CC"/>
          <w:sz w:val="24"/>
          <w:u w:val="single"/>
        </w:rPr>
      </w:pPr>
      <w:r>
        <w:rPr>
          <w:b/>
          <w:color w:val="222222"/>
          <w:sz w:val="24"/>
          <w:highlight w:val="white"/>
        </w:rPr>
        <w:t xml:space="preserve">Портал приложений для учебы  </w:t>
      </w:r>
      <w:hyperlink r:id="rId23">
        <w:r>
          <w:rPr>
            <w:b/>
            <w:color w:val="1155CC"/>
            <w:sz w:val="24"/>
            <w:highlight w:val="white"/>
            <w:u w:val="single"/>
          </w:rPr>
          <w:t>http://learningapps.org/</w:t>
        </w:r>
      </w:hyperlink>
      <w:r w:rsidR="00A27517">
        <w:rPr>
          <w:b/>
          <w:color w:val="1155CC"/>
          <w:sz w:val="24"/>
          <w:u w:val="single"/>
        </w:rPr>
        <w:t xml:space="preserve">. </w:t>
      </w:r>
    </w:p>
    <w:p w:rsidR="00A27517" w:rsidRDefault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 xml:space="preserve">На портале можно </w:t>
      </w:r>
      <w:r>
        <w:rPr>
          <w:color w:val="222222"/>
          <w:sz w:val="24"/>
          <w:highlight w:val="white"/>
        </w:rPr>
        <w:t xml:space="preserve">выбрать из </w:t>
      </w:r>
      <w:proofErr w:type="gramStart"/>
      <w:r>
        <w:rPr>
          <w:color w:val="222222"/>
          <w:sz w:val="24"/>
          <w:highlight w:val="white"/>
        </w:rPr>
        <w:t>готового</w:t>
      </w:r>
      <w:proofErr w:type="gramEnd"/>
      <w:r>
        <w:rPr>
          <w:color w:val="222222"/>
          <w:sz w:val="24"/>
          <w:highlight w:val="white"/>
        </w:rPr>
        <w:t xml:space="preserve"> или </w:t>
      </w:r>
      <w:r w:rsidRPr="00A27517">
        <w:rPr>
          <w:color w:val="222222"/>
          <w:sz w:val="24"/>
          <w:highlight w:val="white"/>
        </w:rPr>
        <w:t>создать множество разных интерактивных заданий.</w:t>
      </w:r>
    </w:p>
    <w:p w:rsidR="00A27517" w:rsidRDefault="00A27517" w:rsidP="00A27517">
      <w:pPr>
        <w:jc w:val="both"/>
        <w:rPr>
          <w:color w:val="222222"/>
          <w:sz w:val="24"/>
          <w:highlight w:val="white"/>
        </w:rPr>
      </w:pPr>
    </w:p>
    <w:p w:rsidR="00A27517" w:rsidRDefault="00A27517" w:rsidP="00A27517">
      <w:pPr>
        <w:jc w:val="both"/>
        <w:rPr>
          <w:color w:val="222222"/>
          <w:sz w:val="24"/>
          <w:highlight w:val="white"/>
        </w:rPr>
        <w:sectPr w:rsidR="00A27517">
          <w:pgSz w:w="12240" w:h="15840"/>
          <w:pgMar w:top="1440" w:right="1440" w:bottom="1440" w:left="1440" w:header="720" w:footer="720" w:gutter="0"/>
          <w:cols w:space="720"/>
        </w:sectPr>
      </w:pP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lastRenderedPageBreak/>
        <w:t>Выбор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Викторина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Викторина с выбором правильного ответа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Выделить слова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Кто хочет стать миллионером?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Слова из букв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Распределение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Игра "Парочки"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Классификация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Классификация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Найти на карте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Найти пару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proofErr w:type="spellStart"/>
      <w:r w:rsidRPr="00A27517">
        <w:rPr>
          <w:color w:val="222222"/>
          <w:sz w:val="24"/>
          <w:highlight w:val="white"/>
        </w:rPr>
        <w:t>Пазл</w:t>
      </w:r>
      <w:proofErr w:type="spellEnd"/>
      <w:r w:rsidRPr="00A27517">
        <w:rPr>
          <w:color w:val="222222"/>
          <w:sz w:val="24"/>
          <w:highlight w:val="white"/>
        </w:rPr>
        <w:t xml:space="preserve"> "Угадай-ка"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Соответствия в сетке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lastRenderedPageBreak/>
        <w:t>Сортировка картинок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Таблица соответствий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Последовательность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Расставить по порядку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Хронологическая линейка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Заполнение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Викторина с вводом текста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Виселица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Заполнить пропуски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Заполнить таблицу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Кроссворд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Онлайн-игры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Викторина для нескольких игроков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lastRenderedPageBreak/>
        <w:t>Где находится это?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Оцените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 xml:space="preserve">Папка </w:t>
      </w:r>
      <w:proofErr w:type="spellStart"/>
      <w:r w:rsidRPr="00A27517">
        <w:rPr>
          <w:color w:val="222222"/>
          <w:sz w:val="24"/>
          <w:highlight w:val="white"/>
        </w:rPr>
        <w:t>Challenge</w:t>
      </w:r>
      <w:proofErr w:type="spellEnd"/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Скачки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Инструменты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proofErr w:type="spellStart"/>
      <w:r w:rsidRPr="00A27517">
        <w:rPr>
          <w:color w:val="222222"/>
          <w:sz w:val="24"/>
          <w:highlight w:val="white"/>
        </w:rPr>
        <w:t>Mindmap</w:t>
      </w:r>
      <w:proofErr w:type="spellEnd"/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proofErr w:type="spellStart"/>
      <w:r w:rsidRPr="00A27517">
        <w:rPr>
          <w:color w:val="222222"/>
          <w:sz w:val="24"/>
          <w:highlight w:val="white"/>
        </w:rPr>
        <w:t>Notebook</w:t>
      </w:r>
      <w:proofErr w:type="spellEnd"/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proofErr w:type="spellStart"/>
      <w:r w:rsidRPr="00A27517">
        <w:rPr>
          <w:color w:val="222222"/>
          <w:sz w:val="24"/>
          <w:highlight w:val="white"/>
        </w:rPr>
        <w:t>QikPad</w:t>
      </w:r>
      <w:proofErr w:type="spellEnd"/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Аудио/видео контент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Голосование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Доска объявлений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Календарь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Сетка приложений</w:t>
      </w:r>
    </w:p>
    <w:p w:rsidR="00A27517" w:rsidRPr="00A27517" w:rsidRDefault="00A27517" w:rsidP="00A27517">
      <w:pPr>
        <w:jc w:val="both"/>
        <w:rPr>
          <w:color w:val="222222"/>
          <w:sz w:val="24"/>
          <w:highlight w:val="white"/>
        </w:rPr>
      </w:pPr>
      <w:r w:rsidRPr="00A27517">
        <w:rPr>
          <w:color w:val="222222"/>
          <w:sz w:val="24"/>
          <w:highlight w:val="white"/>
        </w:rPr>
        <w:t>Чат</w:t>
      </w:r>
    </w:p>
    <w:p w:rsidR="00A27517" w:rsidRDefault="00A27517">
      <w:pPr>
        <w:jc w:val="both"/>
        <w:rPr>
          <w:color w:val="222222"/>
          <w:sz w:val="24"/>
          <w:highlight w:val="white"/>
        </w:rPr>
        <w:sectPr w:rsidR="00A27517" w:rsidSect="00A27517">
          <w:type w:val="continuous"/>
          <w:pgSz w:w="12240" w:h="15840"/>
          <w:pgMar w:top="1440" w:right="1440" w:bottom="1440" w:left="1440" w:header="720" w:footer="720" w:gutter="0"/>
          <w:cols w:num="3" w:space="720"/>
        </w:sectPr>
      </w:pPr>
    </w:p>
    <w:p w:rsidR="00A27517" w:rsidRPr="00A27517" w:rsidRDefault="00A27517">
      <w:pPr>
        <w:jc w:val="both"/>
        <w:rPr>
          <w:color w:val="222222"/>
          <w:sz w:val="24"/>
          <w:highlight w:val="white"/>
        </w:rPr>
      </w:pP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2B7AE9EA" wp14:editId="256C8429">
            <wp:extent cx="5943600" cy="3098800"/>
            <wp:effectExtent l="0" t="0" r="0" b="0"/>
            <wp:docPr id="14" name="image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jpg"/>
                    <pic:cNvPicPr preferRelativeResize="0"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b/>
          <w:color w:val="222222"/>
          <w:sz w:val="24"/>
          <w:highlight w:val="white"/>
        </w:rPr>
        <w:t xml:space="preserve">Создание </w:t>
      </w:r>
      <w:proofErr w:type="spellStart"/>
      <w:r>
        <w:rPr>
          <w:b/>
          <w:color w:val="222222"/>
          <w:sz w:val="24"/>
          <w:highlight w:val="white"/>
        </w:rPr>
        <w:t>флеш</w:t>
      </w:r>
      <w:proofErr w:type="spellEnd"/>
      <w:r>
        <w:rPr>
          <w:b/>
          <w:color w:val="222222"/>
          <w:sz w:val="24"/>
          <w:highlight w:val="white"/>
        </w:rPr>
        <w:t>-карточек</w:t>
      </w:r>
      <w:hyperlink r:id="rId25">
        <w:r>
          <w:rPr>
            <w:b/>
            <w:color w:val="222222"/>
            <w:sz w:val="24"/>
            <w:highlight w:val="white"/>
          </w:rPr>
          <w:t xml:space="preserve"> </w:t>
        </w:r>
      </w:hyperlink>
      <w:hyperlink r:id="rId26">
        <w:r>
          <w:rPr>
            <w:b/>
            <w:color w:val="1155CC"/>
            <w:sz w:val="24"/>
            <w:highlight w:val="white"/>
            <w:u w:val="single"/>
          </w:rPr>
          <w:t>https://www.examtime.com/</w:t>
        </w:r>
      </w:hyperlink>
    </w:p>
    <w:p w:rsidR="00A27517" w:rsidRPr="00A27517" w:rsidRDefault="00A27517" w:rsidP="00A27517">
      <w:pPr>
        <w:jc w:val="both"/>
      </w:pPr>
      <w:r w:rsidRPr="00A27517">
        <w:t>Создать можно:</w:t>
      </w:r>
    </w:p>
    <w:p w:rsidR="00000000" w:rsidRPr="00A27517" w:rsidRDefault="004A124F" w:rsidP="00A27517">
      <w:pPr>
        <w:numPr>
          <w:ilvl w:val="0"/>
          <w:numId w:val="3"/>
        </w:numPr>
        <w:jc w:val="both"/>
      </w:pPr>
      <w:r w:rsidRPr="00A27517">
        <w:t>Карту,</w:t>
      </w:r>
    </w:p>
    <w:p w:rsidR="00000000" w:rsidRPr="00A27517" w:rsidRDefault="004A124F" w:rsidP="00A27517">
      <w:pPr>
        <w:numPr>
          <w:ilvl w:val="0"/>
          <w:numId w:val="3"/>
        </w:numPr>
        <w:jc w:val="both"/>
      </w:pPr>
      <w:r w:rsidRPr="00A27517">
        <w:t>Викторину,</w:t>
      </w:r>
    </w:p>
    <w:p w:rsidR="00A27517" w:rsidRDefault="004A124F" w:rsidP="00A27517">
      <w:pPr>
        <w:numPr>
          <w:ilvl w:val="0"/>
          <w:numId w:val="3"/>
        </w:numPr>
        <w:jc w:val="both"/>
      </w:pPr>
      <w:proofErr w:type="spellStart"/>
      <w:r w:rsidRPr="00A27517">
        <w:t>Флеш-карточки,</w:t>
      </w:r>
      <w:proofErr w:type="spellEnd"/>
    </w:p>
    <w:p w:rsidR="00037A0A" w:rsidRDefault="00A27517" w:rsidP="00A27517">
      <w:pPr>
        <w:numPr>
          <w:ilvl w:val="0"/>
          <w:numId w:val="3"/>
        </w:numPr>
        <w:jc w:val="both"/>
      </w:pPr>
      <w:r w:rsidRPr="00A27517">
        <w:t>Интерактивные листы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 wp14:anchorId="41959E3E" wp14:editId="23E4766F">
            <wp:extent cx="5943600" cy="3543300"/>
            <wp:effectExtent l="0" t="0" r="0" b="0"/>
            <wp:docPr id="18" name="image1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jpg"/>
                    <pic:cNvPicPr preferRelativeResize="0"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  <w:rPr>
          <w:b/>
          <w:color w:val="1155CC"/>
          <w:u w:val="single"/>
        </w:rPr>
      </w:pPr>
      <w:r>
        <w:rPr>
          <w:b/>
          <w:color w:val="222222"/>
          <w:highlight w:val="white"/>
        </w:rPr>
        <w:t xml:space="preserve">Интерактивные листы на сервисе </w:t>
      </w:r>
      <w:proofErr w:type="spellStart"/>
      <w:r>
        <w:rPr>
          <w:b/>
          <w:color w:val="222222"/>
          <w:highlight w:val="white"/>
        </w:rPr>
        <w:t>Glogster</w:t>
      </w:r>
      <w:proofErr w:type="spellEnd"/>
      <w:r>
        <w:rPr>
          <w:b/>
          <w:color w:val="222222"/>
          <w:highlight w:val="white"/>
        </w:rPr>
        <w:t xml:space="preserve"> - </w:t>
      </w:r>
      <w:hyperlink r:id="rId28">
        <w:r>
          <w:rPr>
            <w:b/>
            <w:color w:val="1155CC"/>
            <w:highlight w:val="white"/>
            <w:u w:val="single"/>
          </w:rPr>
          <w:t>http://edu.glogster.com/</w:t>
        </w:r>
      </w:hyperlink>
    </w:p>
    <w:p w:rsidR="00A27517" w:rsidRDefault="00A27517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 wp14:anchorId="0EA045DC" wp14:editId="35A4D1FA">
            <wp:extent cx="5943600" cy="4140200"/>
            <wp:effectExtent l="0" t="0" r="0" b="0"/>
            <wp:docPr id="7" name="image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jpg"/>
                    <pic:cNvPicPr preferRelativeResize="0"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037A0A">
      <w:pPr>
        <w:jc w:val="both"/>
      </w:pP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b/>
          <w:color w:val="222222"/>
          <w:highlight w:val="white"/>
        </w:rPr>
        <w:t xml:space="preserve">Документы Google для создания опросов или специальный сервис для создания опросов  </w:t>
      </w:r>
      <w:proofErr w:type="spellStart"/>
      <w:r>
        <w:rPr>
          <w:b/>
          <w:color w:val="222222"/>
          <w:highlight w:val="white"/>
        </w:rPr>
        <w:t>Симполл</w:t>
      </w:r>
      <w:proofErr w:type="spellEnd"/>
      <w:r>
        <w:rPr>
          <w:b/>
          <w:color w:val="222222"/>
          <w:highlight w:val="white"/>
        </w:rPr>
        <w:t xml:space="preserve"> - </w:t>
      </w:r>
      <w:hyperlink r:id="rId30">
        <w:r>
          <w:rPr>
            <w:b/>
            <w:color w:val="1155CC"/>
            <w:highlight w:val="white"/>
            <w:u w:val="single"/>
          </w:rPr>
          <w:t xml:space="preserve">http://simpoll.ru </w:t>
        </w:r>
      </w:hyperlink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 wp14:anchorId="0F18417C" wp14:editId="3094E779">
            <wp:extent cx="3505200" cy="2152650"/>
            <wp:effectExtent l="0" t="0" r="0" b="0"/>
            <wp:docPr id="20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50520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lastRenderedPageBreak/>
        <w:drawing>
          <wp:inline distT="114300" distB="114300" distL="114300" distR="114300" wp14:anchorId="5B80D3FD" wp14:editId="7851723D">
            <wp:extent cx="5943600" cy="4178300"/>
            <wp:effectExtent l="0" t="0" r="0" b="0"/>
            <wp:docPr id="19" name="image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jpg"/>
                    <pic:cNvPicPr preferRelativeResize="0"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4A124F">
      <w:pPr>
        <w:spacing w:before="60"/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Можно использовать для проведения опросов, анкетирования – создается в сети, встраивается в любую страницу, например, в визитную карточку класса.</w:t>
      </w:r>
    </w:p>
    <w:p w:rsidR="00037A0A" w:rsidRDefault="00037A0A">
      <w:pPr>
        <w:spacing w:before="60"/>
        <w:jc w:val="both"/>
      </w:pPr>
    </w:p>
    <w:p w:rsidR="00037A0A" w:rsidRPr="00A27517" w:rsidRDefault="004A124F">
      <w:pPr>
        <w:jc w:val="both"/>
        <w:rPr>
          <w:b/>
        </w:rPr>
      </w:pPr>
      <w:r w:rsidRPr="00A27517">
        <w:rPr>
          <w:rFonts w:ascii="Calibri" w:eastAsia="Calibri" w:hAnsi="Calibri" w:cs="Calibri"/>
          <w:b/>
          <w:color w:val="222222"/>
          <w:sz w:val="28"/>
          <w:highlight w:val="white"/>
        </w:rPr>
        <w:t xml:space="preserve">В итоге: 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Никакие сетевые технологии не заменят работу учителя с классом и учеником. Но речь идёт о целесообразности и расширении диапазона применяемых технологий. У каждого учителя наработаны свои методики и приёмы, но может захотеться разнообразить свой инструмент</w:t>
      </w:r>
      <w:r>
        <w:rPr>
          <w:rFonts w:ascii="Calibri" w:eastAsia="Calibri" w:hAnsi="Calibri" w:cs="Calibri"/>
          <w:color w:val="222222"/>
          <w:sz w:val="28"/>
          <w:highlight w:val="white"/>
        </w:rPr>
        <w:t>арий, тогда полезно знать, что же ещё придумали люди.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Для этого я рекомендую обратить Ваше внимание на следующие материалы:</w:t>
      </w:r>
    </w:p>
    <w:p w:rsidR="00037A0A" w:rsidRPr="00A27517" w:rsidRDefault="004A124F">
      <w:pPr>
        <w:jc w:val="both"/>
        <w:rPr>
          <w:b/>
        </w:rPr>
      </w:pPr>
      <w:r w:rsidRPr="00A27517">
        <w:rPr>
          <w:rFonts w:ascii="Calibri" w:eastAsia="Calibri" w:hAnsi="Calibri" w:cs="Calibri"/>
          <w:b/>
          <w:color w:val="222222"/>
          <w:sz w:val="28"/>
          <w:highlight w:val="white"/>
        </w:rPr>
        <w:t>Портал «</w:t>
      </w:r>
      <w:proofErr w:type="spellStart"/>
      <w:r w:rsidRPr="00A27517">
        <w:rPr>
          <w:rFonts w:ascii="Calibri" w:eastAsia="Calibri" w:hAnsi="Calibri" w:cs="Calibri"/>
          <w:b/>
          <w:color w:val="222222"/>
          <w:sz w:val="28"/>
          <w:highlight w:val="white"/>
        </w:rPr>
        <w:t>Началка</w:t>
      </w:r>
      <w:proofErr w:type="spellEnd"/>
      <w:r w:rsidRPr="00A27517">
        <w:rPr>
          <w:rFonts w:ascii="Calibri" w:eastAsia="Calibri" w:hAnsi="Calibri" w:cs="Calibri"/>
          <w:b/>
          <w:color w:val="222222"/>
          <w:sz w:val="28"/>
          <w:highlight w:val="white"/>
        </w:rPr>
        <w:t xml:space="preserve">» - </w:t>
      </w:r>
      <w:hyperlink r:id="rId33">
        <w:r w:rsidRPr="00A27517">
          <w:rPr>
            <w:rFonts w:ascii="Calibri" w:eastAsia="Calibri" w:hAnsi="Calibri" w:cs="Calibri"/>
            <w:b/>
            <w:color w:val="222222"/>
            <w:sz w:val="56"/>
            <w:highlight w:val="white"/>
          </w:rPr>
          <w:t xml:space="preserve"> </w:t>
        </w:r>
      </w:hyperlink>
      <w:hyperlink r:id="rId34">
        <w:r w:rsidRPr="00A27517">
          <w:rPr>
            <w:rFonts w:ascii="Calibri" w:eastAsia="Calibri" w:hAnsi="Calibri" w:cs="Calibri"/>
            <w:b/>
            <w:color w:val="1155CC"/>
            <w:sz w:val="28"/>
            <w:highlight w:val="white"/>
            <w:u w:val="single"/>
          </w:rPr>
          <w:t>http://nachalka.com</w:t>
        </w:r>
      </w:hyperlink>
      <w:r w:rsidRPr="00A27517">
        <w:rPr>
          <w:rFonts w:ascii="Calibri" w:eastAsia="Calibri" w:hAnsi="Calibri" w:cs="Calibri"/>
          <w:b/>
          <w:color w:val="222222"/>
          <w:sz w:val="28"/>
          <w:highlight w:val="white"/>
        </w:rPr>
        <w:t>.</w:t>
      </w: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>Именно учи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теля начальной школы, активные участники этого портала,  наработали огромный материал и поделились своим опытом на 4-й </w:t>
      </w:r>
      <w:r>
        <w:rPr>
          <w:rFonts w:ascii="Calibri" w:eastAsia="Calibri" w:hAnsi="Calibri" w:cs="Calibri"/>
          <w:color w:val="222222"/>
          <w:sz w:val="28"/>
          <w:highlight w:val="white"/>
        </w:rPr>
        <w:lastRenderedPageBreak/>
        <w:t>международной конференции «Информационные технологии для Новой школы».</w:t>
      </w: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Материал мастер-класса </w:t>
      </w:r>
      <w:proofErr w:type="spellStart"/>
      <w:r>
        <w:rPr>
          <w:rFonts w:ascii="Calibri" w:eastAsia="Calibri" w:hAnsi="Calibri" w:cs="Calibri"/>
          <w:color w:val="222222"/>
          <w:sz w:val="28"/>
          <w:highlight w:val="white"/>
        </w:rPr>
        <w:t>Ховрычевой</w:t>
      </w:r>
      <w:proofErr w:type="spellEnd"/>
      <w:r>
        <w:rPr>
          <w:rFonts w:ascii="Calibri" w:eastAsia="Calibri" w:hAnsi="Calibri" w:cs="Calibri"/>
          <w:color w:val="222222"/>
          <w:sz w:val="28"/>
          <w:highlight w:val="white"/>
        </w:rPr>
        <w:t xml:space="preserve"> Ж.А. и Разживиной Е.А. “Google-и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нструментарий в практике учителя начальных классов” будет чрезвычайно полезен  всем - презентация доступна по ссылке - </w:t>
      </w:r>
    </w:p>
    <w:p w:rsidR="00037A0A" w:rsidRDefault="004A124F">
      <w:pPr>
        <w:jc w:val="both"/>
      </w:pPr>
      <w:hyperlink r:id="rId35" w:anchor="slide=id.gd14a90bb_049">
        <w:r>
          <w:rPr>
            <w:rFonts w:ascii="Calibri" w:eastAsia="Calibri" w:hAnsi="Calibri" w:cs="Calibri"/>
            <w:color w:val="1155CC"/>
            <w:sz w:val="28"/>
            <w:highlight w:val="white"/>
            <w:u w:val="single"/>
          </w:rPr>
          <w:t>https://docs.google.com/presentation/d/1KJkVHXhz3rwlHo4T0r_khCHUJ1PvP1ZMYMHrnX225D0/pub?start=false&amp;loop=false&amp;delayms=3000#slide=id.gd14a90bb_049</w:t>
        </w:r>
      </w:hyperlink>
      <w:r>
        <w:rPr>
          <w:rFonts w:ascii="Calibri" w:eastAsia="Calibri" w:hAnsi="Calibri" w:cs="Calibri"/>
          <w:color w:val="222222"/>
          <w:sz w:val="28"/>
          <w:highlight w:val="white"/>
        </w:rPr>
        <w:t xml:space="preserve"> .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 wp14:anchorId="67988C7D" wp14:editId="62527AB0">
            <wp:extent cx="5943600" cy="4165600"/>
            <wp:effectExtent l="0" t="0" r="0" b="0"/>
            <wp:docPr id="15" name="image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jpg"/>
                    <pic:cNvPicPr preferRelativeResize="0"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7A0A" w:rsidRDefault="00037A0A">
      <w:pPr>
        <w:jc w:val="both"/>
      </w:pPr>
    </w:p>
    <w:p w:rsidR="00A27517" w:rsidRDefault="00A27517">
      <w:pPr>
        <w:jc w:val="both"/>
        <w:rPr>
          <w:rFonts w:ascii="Calibri" w:eastAsia="Calibri" w:hAnsi="Calibri" w:cs="Calibri"/>
          <w:color w:val="222222"/>
          <w:sz w:val="28"/>
          <w:highlight w:val="whit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>Мастер-класс был проведен в рамках конференции, о ней очень содержательные отзывы на портале:</w:t>
      </w:r>
    </w:p>
    <w:p w:rsidR="00037A0A" w:rsidRDefault="004A124F" w:rsidP="00A27517">
      <w:pPr>
        <w:pStyle w:val="a9"/>
        <w:numPr>
          <w:ilvl w:val="0"/>
          <w:numId w:val="4"/>
        </w:numPr>
        <w:jc w:val="both"/>
      </w:pPr>
      <w:r w:rsidRPr="00A27517">
        <w:rPr>
          <w:rFonts w:ascii="Calibri" w:eastAsia="Calibri" w:hAnsi="Calibri" w:cs="Calibri"/>
          <w:color w:val="222222"/>
          <w:sz w:val="28"/>
          <w:highlight w:val="white"/>
        </w:rPr>
        <w:t xml:space="preserve">IV Международная конференция «Информационные технологии для Новой школы» </w:t>
      </w:r>
      <w:hyperlink r:id="rId37">
        <w:r w:rsidRPr="00A27517">
          <w:rPr>
            <w:rFonts w:ascii="Calibri" w:eastAsia="Calibri" w:hAnsi="Calibri" w:cs="Calibri"/>
            <w:color w:val="1155CC"/>
            <w:sz w:val="28"/>
            <w:highlight w:val="white"/>
            <w:u w:val="single"/>
          </w:rPr>
          <w:t>http://www.nachalka.com/node/5380</w:t>
        </w:r>
      </w:hyperlink>
      <w:r w:rsidRPr="00A27517">
        <w:rPr>
          <w:rFonts w:ascii="Calibri" w:eastAsia="Calibri" w:hAnsi="Calibri" w:cs="Calibri"/>
          <w:color w:val="222222"/>
          <w:sz w:val="28"/>
          <w:highlight w:val="white"/>
        </w:rPr>
        <w:t xml:space="preserve"> </w:t>
      </w:r>
    </w:p>
    <w:p w:rsidR="00037A0A" w:rsidRDefault="004A124F" w:rsidP="00A27517">
      <w:pPr>
        <w:pStyle w:val="a9"/>
        <w:numPr>
          <w:ilvl w:val="0"/>
          <w:numId w:val="4"/>
        </w:numPr>
        <w:jc w:val="both"/>
      </w:pPr>
      <w:r w:rsidRPr="00A27517">
        <w:rPr>
          <w:rFonts w:ascii="Calibri" w:eastAsia="Calibri" w:hAnsi="Calibri" w:cs="Calibri"/>
          <w:color w:val="222222"/>
          <w:sz w:val="28"/>
          <w:highlight w:val="white"/>
        </w:rPr>
        <w:t xml:space="preserve">Питерские каникулы 2013. Прямая речь участников событий - </w:t>
      </w:r>
      <w:hyperlink r:id="rId38">
        <w:r w:rsidRPr="00A27517">
          <w:rPr>
            <w:rFonts w:ascii="Calibri" w:eastAsia="Calibri" w:hAnsi="Calibri" w:cs="Calibri"/>
            <w:color w:val="1155CC"/>
            <w:sz w:val="28"/>
            <w:highlight w:val="white"/>
            <w:u w:val="single"/>
          </w:rPr>
          <w:t>http://www.nachalka.com/node/5388</w:t>
        </w:r>
      </w:hyperlink>
      <w:r w:rsidRPr="00A27517">
        <w:rPr>
          <w:rFonts w:ascii="Calibri" w:eastAsia="Calibri" w:hAnsi="Calibri" w:cs="Calibri"/>
          <w:color w:val="222222"/>
          <w:sz w:val="28"/>
          <w:highlight w:val="white"/>
        </w:rPr>
        <w:t xml:space="preserve"> </w:t>
      </w:r>
    </w:p>
    <w:p w:rsidR="00037A0A" w:rsidRDefault="00037A0A">
      <w:pPr>
        <w:jc w:val="both"/>
      </w:pPr>
    </w:p>
    <w:p w:rsidR="00037A0A" w:rsidRDefault="004A124F">
      <w:pPr>
        <w:jc w:val="both"/>
      </w:pPr>
      <w:r>
        <w:rPr>
          <w:rFonts w:ascii="Calibri" w:eastAsia="Calibri" w:hAnsi="Calibri" w:cs="Calibri"/>
          <w:color w:val="222222"/>
          <w:sz w:val="28"/>
          <w:highlight w:val="white"/>
        </w:rPr>
        <w:lastRenderedPageBreak/>
        <w:t xml:space="preserve">Вся </w:t>
      </w:r>
      <w:r w:rsidRPr="004A124F">
        <w:rPr>
          <w:rFonts w:ascii="Calibri" w:eastAsia="Calibri" w:hAnsi="Calibri" w:cs="Calibri"/>
          <w:b/>
          <w:color w:val="222222"/>
          <w:sz w:val="28"/>
          <w:highlight w:val="white"/>
        </w:rPr>
        <w:t>Четвертая международная конференция “Информационные технологии для новой школы”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 заслуживает особого внимания тех педагогов, кто планирует более интенсивную работу с информационными технологиями и сете</w:t>
      </w:r>
      <w:r>
        <w:rPr>
          <w:rFonts w:ascii="Calibri" w:eastAsia="Calibri" w:hAnsi="Calibri" w:cs="Calibri"/>
          <w:color w:val="222222"/>
          <w:sz w:val="28"/>
          <w:highlight w:val="white"/>
        </w:rPr>
        <w:t>выми сервисами.</w:t>
      </w:r>
    </w:p>
    <w:p w:rsidR="00037A0A" w:rsidRDefault="004A124F">
      <w:pPr>
        <w:jc w:val="both"/>
      </w:pPr>
      <w:r>
        <w:rPr>
          <w:noProof/>
        </w:rPr>
        <w:drawing>
          <wp:inline distT="114300" distB="114300" distL="114300" distR="114300" wp14:anchorId="1139A5A1" wp14:editId="6B93D658">
            <wp:extent cx="5943600" cy="1016000"/>
            <wp:effectExtent l="0" t="0" r="0" b="0"/>
            <wp:docPr id="13" name="image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/>
                    <pic:cNvPicPr preferRelativeResize="0"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24F" w:rsidRDefault="004A124F">
      <w:pPr>
        <w:jc w:val="both"/>
        <w:rPr>
          <w:rFonts w:ascii="Verdana" w:eastAsia="Verdana" w:hAnsi="Verdana" w:cs="Verdana"/>
          <w:color w:val="295A01"/>
          <w:sz w:val="18"/>
          <w:u w:val="single"/>
        </w:rPr>
      </w:pP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В архиве сайта “Регионального центра оценки качества образования и </w:t>
      </w:r>
      <w:proofErr w:type="gramStart"/>
      <w:r>
        <w:rPr>
          <w:rFonts w:ascii="Calibri" w:eastAsia="Calibri" w:hAnsi="Calibri" w:cs="Calibri"/>
          <w:color w:val="222222"/>
          <w:sz w:val="28"/>
          <w:highlight w:val="white"/>
        </w:rPr>
        <w:t>ИТ</w:t>
      </w:r>
      <w:proofErr w:type="gramEnd"/>
      <w:r>
        <w:rPr>
          <w:rFonts w:ascii="Calibri" w:eastAsia="Calibri" w:hAnsi="Calibri" w:cs="Calibri"/>
          <w:color w:val="222222"/>
          <w:sz w:val="28"/>
          <w:highlight w:val="white"/>
        </w:rPr>
        <w:t xml:space="preserve">, Санкт-Петербург” доступны для скачивания все материалы - </w:t>
      </w:r>
      <w:hyperlink r:id="rId40">
        <w:r>
          <w:rPr>
            <w:rFonts w:ascii="Verdana" w:eastAsia="Verdana" w:hAnsi="Verdana" w:cs="Verdana"/>
            <w:color w:val="B62929"/>
            <w:sz w:val="18"/>
            <w:highlight w:val="white"/>
            <w:u w:val="single"/>
          </w:rPr>
          <w:t>Материалы конфе</w:t>
        </w:r>
        <w:r>
          <w:rPr>
            <w:rFonts w:ascii="Verdana" w:eastAsia="Verdana" w:hAnsi="Verdana" w:cs="Verdana"/>
            <w:color w:val="B62929"/>
            <w:sz w:val="18"/>
            <w:highlight w:val="white"/>
            <w:u w:val="single"/>
          </w:rPr>
          <w:t xml:space="preserve">ренции, том I, </w:t>
        </w:r>
      </w:hyperlink>
      <w:hyperlink r:id="rId41">
        <w:r>
          <w:rPr>
            <w:rFonts w:ascii="Verdana" w:eastAsia="Verdana" w:hAnsi="Verdana" w:cs="Verdana"/>
            <w:color w:val="295A01"/>
            <w:sz w:val="18"/>
            <w:highlight w:val="white"/>
            <w:u w:val="single"/>
          </w:rPr>
          <w:t>Материалы конференции, том II</w:t>
        </w:r>
      </w:hyperlink>
      <w:r>
        <w:t xml:space="preserve">, </w:t>
      </w:r>
      <w:hyperlink r:id="rId42">
        <w:r>
          <w:rPr>
            <w:rFonts w:ascii="Verdana" w:eastAsia="Verdana" w:hAnsi="Verdana" w:cs="Verdana"/>
            <w:color w:val="295A01"/>
            <w:sz w:val="18"/>
            <w:highlight w:val="white"/>
            <w:u w:val="single"/>
          </w:rPr>
          <w:t>Материалы конференции, том III</w:t>
        </w:r>
      </w:hyperlink>
    </w:p>
    <w:p w:rsidR="004A124F" w:rsidRDefault="004A124F">
      <w:pPr>
        <w:jc w:val="both"/>
      </w:pPr>
    </w:p>
    <w:p w:rsidR="00037A0A" w:rsidRPr="004A124F" w:rsidRDefault="004A124F">
      <w:pPr>
        <w:jc w:val="both"/>
        <w:rPr>
          <w:b/>
        </w:rPr>
      </w:pPr>
      <w:hyperlink r:id="rId43"/>
      <w:r w:rsidRPr="004A124F">
        <w:rPr>
          <w:b/>
        </w:rPr>
        <w:t>Дополнительная рекомендуемая литература</w:t>
      </w:r>
      <w:r w:rsidRPr="004A124F">
        <w:rPr>
          <w:rFonts w:ascii="Calibri" w:eastAsia="Calibri" w:hAnsi="Calibri" w:cs="Calibri"/>
          <w:b/>
          <w:color w:val="222222"/>
          <w:sz w:val="28"/>
          <w:highlight w:val="white"/>
        </w:rPr>
        <w:t xml:space="preserve"> об </w:t>
      </w:r>
      <w:r w:rsidRPr="004A124F">
        <w:rPr>
          <w:b/>
        </w:rPr>
        <w:t>инновационных педагогических технологиях:</w:t>
      </w:r>
    </w:p>
    <w:p w:rsidR="00037A0A" w:rsidRDefault="00037A0A">
      <w:pPr>
        <w:jc w:val="both"/>
      </w:pPr>
    </w:p>
    <w:p w:rsidR="00037A0A" w:rsidRDefault="004A124F">
      <w:pPr>
        <w:spacing w:line="240" w:lineRule="auto"/>
        <w:jc w:val="both"/>
      </w:pPr>
      <w:r>
        <w:t>Панфилова А.П.   Инновационные педагогические технологии. Активное об</w:t>
      </w:r>
      <w:r>
        <w:t xml:space="preserve">учение. М.: 2009. - 192 с. </w:t>
      </w:r>
    </w:p>
    <w:p w:rsidR="00037A0A" w:rsidRDefault="004A124F">
      <w:pPr>
        <w:spacing w:line="240" w:lineRule="auto"/>
        <w:jc w:val="both"/>
      </w:pPr>
      <w:r>
        <w:t xml:space="preserve">Инновационные образовательные технологии и методики (коллекция ссылок) - </w:t>
      </w:r>
      <w:hyperlink r:id="rId44">
        <w:r>
          <w:rPr>
            <w:color w:val="1155CC"/>
            <w:u w:val="single"/>
          </w:rPr>
          <w:t>http://www.couo.ru/document_print.asp?document_id=171376</w:t>
        </w:r>
      </w:hyperlink>
    </w:p>
    <w:p w:rsidR="00037A0A" w:rsidRDefault="004A124F">
      <w:pPr>
        <w:spacing w:line="240" w:lineRule="auto"/>
        <w:jc w:val="both"/>
      </w:pPr>
      <w:r>
        <w:t>Педагогические техноло</w:t>
      </w:r>
      <w:r>
        <w:t xml:space="preserve">гии, инновации в образовании (коллекция материалов) - </w:t>
      </w:r>
      <w:hyperlink r:id="rId45">
        <w:r>
          <w:rPr>
            <w:color w:val="1155CC"/>
            <w:u w:val="single"/>
          </w:rPr>
          <w:t>http://www.analizplan.narod.ru/obzortex.html</w:t>
        </w:r>
      </w:hyperlink>
    </w:p>
    <w:p w:rsidR="00037A0A" w:rsidRDefault="004A124F">
      <w:pPr>
        <w:spacing w:line="240" w:lineRule="auto"/>
        <w:jc w:val="both"/>
      </w:pPr>
      <w:hyperlink r:id="rId46">
        <w:r>
          <w:t xml:space="preserve">Современные педагогические технологии в </w:t>
        </w:r>
        <w:r>
          <w:t xml:space="preserve">дополнительном образовании - </w:t>
        </w:r>
      </w:hyperlink>
      <w:hyperlink r:id="rId47">
        <w:r>
          <w:rPr>
            <w:color w:val="1155CC"/>
            <w:u w:val="single"/>
          </w:rPr>
          <w:t>http://ped-tehnology.blogspot.ru/p/blog-page_20.html</w:t>
        </w:r>
      </w:hyperlink>
    </w:p>
    <w:p w:rsidR="00037A0A" w:rsidRDefault="004A124F">
      <w:pPr>
        <w:spacing w:line="240" w:lineRule="auto"/>
        <w:jc w:val="both"/>
      </w:pPr>
      <w:r>
        <w:t>Макарова С.А. Использование современных технологий в образовательном процессе // Фестиваль педагогичес</w:t>
      </w:r>
      <w:r>
        <w:t xml:space="preserve">ких идей "Открытый урок" -  </w:t>
      </w:r>
      <w:hyperlink r:id="rId48">
        <w:r>
          <w:rPr>
            <w:color w:val="1155CC"/>
            <w:u w:val="single"/>
          </w:rPr>
          <w:t>http://festival.1september.ru/articles/589087/</w:t>
        </w:r>
      </w:hyperlink>
      <w:r>
        <w:t xml:space="preserve"> </w:t>
      </w:r>
    </w:p>
    <w:p w:rsidR="00037A0A" w:rsidRDefault="004A124F">
      <w:pPr>
        <w:spacing w:after="200" w:line="240" w:lineRule="auto"/>
      </w:pPr>
      <w:r>
        <w:t>Котельникова Т. В. Современные подходы к организации обучения и интерактивные технологии // Фестиваль педагогическ</w:t>
      </w:r>
      <w:r>
        <w:t xml:space="preserve">их идей открытый урок. - </w:t>
      </w:r>
      <w:hyperlink r:id="rId49">
        <w:r>
          <w:rPr>
            <w:color w:val="1155CC"/>
            <w:u w:val="single"/>
          </w:rPr>
          <w:t>http://festival.1september.ru/articles/551473/</w:t>
        </w:r>
      </w:hyperlink>
      <w:r>
        <w:t xml:space="preserve"> </w:t>
      </w:r>
    </w:p>
    <w:p w:rsidR="00037A0A" w:rsidRDefault="004A124F">
      <w:pPr>
        <w:spacing w:after="200" w:line="240" w:lineRule="auto"/>
      </w:pPr>
      <w:hyperlink r:id="rId50">
        <w:r>
          <w:t xml:space="preserve">Волкова В.М. </w:t>
        </w:r>
      </w:hyperlink>
      <w:proofErr w:type="gramStart"/>
      <w:r>
        <w:t>ИКТ-сервисы</w:t>
      </w:r>
      <w:proofErr w:type="gramEnd"/>
      <w:r>
        <w:t xml:space="preserve"> как средство развития творческого мышления</w:t>
      </w:r>
      <w:r>
        <w:t xml:space="preserve"> - </w:t>
      </w:r>
      <w:hyperlink r:id="rId51">
        <w:r>
          <w:rPr>
            <w:color w:val="1155CC"/>
            <w:u w:val="single"/>
          </w:rPr>
          <w:t>http://festival.1september.ru/articles/630494/</w:t>
        </w:r>
      </w:hyperlink>
    </w:p>
    <w:p w:rsidR="00037A0A" w:rsidRDefault="004A124F">
      <w:pPr>
        <w:jc w:val="both"/>
      </w:pPr>
      <w:proofErr w:type="spellStart"/>
      <w:r>
        <w:t>Дидактор</w:t>
      </w:r>
      <w:proofErr w:type="spellEnd"/>
      <w:r>
        <w:t xml:space="preserve"> - сайт и блог учителя и педагога. </w:t>
      </w:r>
      <w:proofErr w:type="spellStart"/>
      <w:r>
        <w:t>Аствацатуров</w:t>
      </w:r>
      <w:proofErr w:type="spellEnd"/>
      <w:r>
        <w:t xml:space="preserve"> Георгий Осипович - о дидактике</w:t>
      </w:r>
      <w:r>
        <w:t xml:space="preserve"> и педагогической технике</w:t>
      </w:r>
      <w:r>
        <w:rPr>
          <w:rFonts w:ascii="Calibri" w:eastAsia="Calibri" w:hAnsi="Calibri" w:cs="Calibri"/>
          <w:color w:val="222222"/>
          <w:sz w:val="28"/>
          <w:highlight w:val="white"/>
        </w:rPr>
        <w:t xml:space="preserve">.- </w:t>
      </w:r>
      <w:r>
        <w:rPr>
          <w:color w:val="1155CC"/>
          <w:u w:val="single"/>
        </w:rPr>
        <w:t xml:space="preserve"> </w:t>
      </w:r>
      <w:hyperlink r:id="rId52">
        <w:r>
          <w:rPr>
            <w:color w:val="1155CC"/>
            <w:u w:val="single"/>
          </w:rPr>
          <w:t>http://didaktor.ru</w:t>
        </w:r>
      </w:hyperlink>
      <w:r>
        <w:rPr>
          <w:color w:val="1155CC"/>
          <w:u w:val="single"/>
        </w:rPr>
        <w:t xml:space="preserve"> </w:t>
      </w:r>
    </w:p>
    <w:p w:rsidR="00037A0A" w:rsidRDefault="00037A0A">
      <w:pPr>
        <w:jc w:val="both"/>
      </w:pPr>
    </w:p>
    <w:p w:rsidR="00037A0A" w:rsidRDefault="00037A0A">
      <w:bookmarkStart w:id="0" w:name="_GoBack"/>
      <w:bookmarkEnd w:id="0"/>
    </w:p>
    <w:sectPr w:rsidR="00037A0A" w:rsidSect="00A27517">
      <w:type w:val="continuous"/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50549B"/>
    <w:multiLevelType w:val="hybridMultilevel"/>
    <w:tmpl w:val="1924FC98"/>
    <w:lvl w:ilvl="0" w:tplc="E6ECABB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13EEDD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2A26737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05FCD1B4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6262C9D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EB8CEB32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753CF6E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369EC8C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E7C046B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1">
    <w:nsid w:val="578B3B38"/>
    <w:multiLevelType w:val="hybridMultilevel"/>
    <w:tmpl w:val="408C94CA"/>
    <w:lvl w:ilvl="0" w:tplc="9B5C9226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Brush Script MT" w:hAnsi="Brush Script MT" w:hint="default"/>
      </w:rPr>
    </w:lvl>
    <w:lvl w:ilvl="1" w:tplc="2C56421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Brush Script MT" w:hAnsi="Brush Script MT" w:hint="default"/>
      </w:rPr>
    </w:lvl>
    <w:lvl w:ilvl="2" w:tplc="E39C823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Brush Script MT" w:hAnsi="Brush Script MT" w:hint="default"/>
      </w:rPr>
    </w:lvl>
    <w:lvl w:ilvl="3" w:tplc="C88C1F96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Brush Script MT" w:hAnsi="Brush Script MT" w:hint="default"/>
      </w:rPr>
    </w:lvl>
    <w:lvl w:ilvl="4" w:tplc="0416126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Brush Script MT" w:hAnsi="Brush Script MT" w:hint="default"/>
      </w:rPr>
    </w:lvl>
    <w:lvl w:ilvl="5" w:tplc="D4708020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Brush Script MT" w:hAnsi="Brush Script MT" w:hint="default"/>
      </w:rPr>
    </w:lvl>
    <w:lvl w:ilvl="6" w:tplc="F3A49A9A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Brush Script MT" w:hAnsi="Brush Script MT" w:hint="default"/>
      </w:rPr>
    </w:lvl>
    <w:lvl w:ilvl="7" w:tplc="941218F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Brush Script MT" w:hAnsi="Brush Script MT" w:hint="default"/>
      </w:rPr>
    </w:lvl>
    <w:lvl w:ilvl="8" w:tplc="0302D8E6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Brush Script MT" w:hAnsi="Brush Script MT" w:hint="default"/>
      </w:rPr>
    </w:lvl>
  </w:abstractNum>
  <w:abstractNum w:abstractNumId="2">
    <w:nsid w:val="655D69AF"/>
    <w:multiLevelType w:val="hybridMultilevel"/>
    <w:tmpl w:val="3D3A4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3822118"/>
    <w:multiLevelType w:val="multilevel"/>
    <w:tmpl w:val="988EE54E"/>
    <w:lvl w:ilvl="0">
      <w:start w:val="1"/>
      <w:numFmt w:val="bullet"/>
      <w:lvlText w:val="●"/>
      <w:lvlJc w:val="left"/>
      <w:pPr>
        <w:ind w:left="720" w:firstLine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u w:val="no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u w:val="no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u w:val="no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u w:val="no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u w:val="no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u w:val="no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u w:val="none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</w:compat>
  <w:rsids>
    <w:rsidRoot w:val="00037A0A"/>
    <w:rsid w:val="00037A0A"/>
    <w:rsid w:val="004A124F"/>
    <w:rsid w:val="00A275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A275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17"/>
    <w:rPr>
      <w:rFonts w:ascii="Tahoma" w:eastAsia="Arial" w:hAnsi="Tahoma" w:cs="Tahoma"/>
      <w:color w:val="000000"/>
      <w:sz w:val="16"/>
      <w:szCs w:val="16"/>
    </w:rPr>
  </w:style>
  <w:style w:type="character" w:styleId="a7">
    <w:name w:val="Hyperlink"/>
    <w:basedOn w:val="a0"/>
    <w:uiPriority w:val="99"/>
    <w:unhideWhenUsed/>
    <w:rsid w:val="00A27517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A275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A2751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0"/>
    </w:pPr>
    <w:rPr>
      <w:rFonts w:ascii="Arial" w:eastAsia="Arial" w:hAnsi="Arial" w:cs="Arial"/>
      <w:color w:val="000000"/>
    </w:rPr>
  </w:style>
  <w:style w:type="paragraph" w:styleId="1">
    <w:name w:val="heading 1"/>
    <w:basedOn w:val="a"/>
    <w:next w:val="a"/>
    <w:pPr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2">
    <w:name w:val="heading 2"/>
    <w:basedOn w:val="a"/>
    <w:next w:val="a"/>
    <w:pPr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3">
    <w:name w:val="heading 3"/>
    <w:basedOn w:val="a"/>
    <w:next w:val="a"/>
    <w:pPr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4">
    <w:name w:val="heading 4"/>
    <w:basedOn w:val="a"/>
    <w:next w:val="a"/>
    <w:pPr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5">
    <w:name w:val="heading 5"/>
    <w:basedOn w:val="a"/>
    <w:next w:val="a"/>
    <w:pPr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6">
    <w:name w:val="heading 6"/>
    <w:basedOn w:val="a"/>
    <w:next w:val="a"/>
    <w:pPr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pPr>
      <w:contextualSpacing/>
    </w:pPr>
    <w:rPr>
      <w:rFonts w:ascii="Trebuchet MS" w:eastAsia="Trebuchet MS" w:hAnsi="Trebuchet MS" w:cs="Trebuchet MS"/>
      <w:sz w:val="42"/>
    </w:rPr>
  </w:style>
  <w:style w:type="paragraph" w:styleId="a4">
    <w:name w:val="Subtitle"/>
    <w:basedOn w:val="a"/>
    <w:next w:val="a"/>
    <w:pPr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a5">
    <w:name w:val="Balloon Text"/>
    <w:basedOn w:val="a"/>
    <w:link w:val="a6"/>
    <w:uiPriority w:val="99"/>
    <w:semiHidden/>
    <w:unhideWhenUsed/>
    <w:rsid w:val="00A2751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27517"/>
    <w:rPr>
      <w:rFonts w:ascii="Tahoma" w:eastAsia="Arial" w:hAnsi="Tahoma" w:cs="Tahoma"/>
      <w:color w:val="000000"/>
      <w:sz w:val="16"/>
      <w:szCs w:val="16"/>
    </w:rPr>
  </w:style>
  <w:style w:type="character" w:styleId="a7">
    <w:name w:val="Hyperlink"/>
    <w:basedOn w:val="a0"/>
    <w:uiPriority w:val="99"/>
    <w:unhideWhenUsed/>
    <w:rsid w:val="00A27517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A2751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color w:val="auto"/>
      <w:sz w:val="24"/>
      <w:szCs w:val="24"/>
    </w:rPr>
  </w:style>
  <w:style w:type="paragraph" w:styleId="a9">
    <w:name w:val="List Paragraph"/>
    <w:basedOn w:val="a"/>
    <w:uiPriority w:val="34"/>
    <w:qFormat/>
    <w:rsid w:val="00A27517"/>
    <w:pPr>
      <w:spacing w:line="240" w:lineRule="auto"/>
      <w:ind w:left="720"/>
      <w:contextualSpacing/>
    </w:pPr>
    <w:rPr>
      <w:rFonts w:ascii="Times New Roman" w:eastAsiaTheme="minorEastAsia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928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97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468820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44453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645018">
          <w:marLeft w:val="432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g"/><Relationship Id="rId18" Type="http://schemas.openxmlformats.org/officeDocument/2006/relationships/image" Target="media/image9.jpg"/><Relationship Id="rId26" Type="http://schemas.openxmlformats.org/officeDocument/2006/relationships/hyperlink" Target="https://www.examtime.com/" TargetMode="External"/><Relationship Id="rId39" Type="http://schemas.openxmlformats.org/officeDocument/2006/relationships/image" Target="media/image20.jpg"/><Relationship Id="rId3" Type="http://schemas.microsoft.com/office/2007/relationships/stylesWithEffects" Target="stylesWithEffects.xml"/><Relationship Id="rId21" Type="http://schemas.openxmlformats.org/officeDocument/2006/relationships/image" Target="media/image12.gif"/><Relationship Id="rId34" Type="http://schemas.openxmlformats.org/officeDocument/2006/relationships/hyperlink" Target="http://nachalka.com/" TargetMode="External"/><Relationship Id="rId42" Type="http://schemas.openxmlformats.org/officeDocument/2006/relationships/hyperlink" Target="http://2013.conf.rcokoit.ru/data/letters/conference_materials_2013_vol3.pdf" TargetMode="External"/><Relationship Id="rId47" Type="http://schemas.openxmlformats.org/officeDocument/2006/relationships/hyperlink" Target="http://ped-tehnology.blogspot.ru/p/blog-page_20.html" TargetMode="External"/><Relationship Id="rId50" Type="http://schemas.openxmlformats.org/officeDocument/2006/relationships/hyperlink" Target="http://festival.1september.ru/authors/238-204-006" TargetMode="External"/><Relationship Id="rId7" Type="http://schemas.openxmlformats.org/officeDocument/2006/relationships/image" Target="media/image1.jpg"/><Relationship Id="rId12" Type="http://schemas.openxmlformats.org/officeDocument/2006/relationships/hyperlink" Target="http://www.mindmeister.com/ru" TargetMode="External"/><Relationship Id="rId17" Type="http://schemas.openxmlformats.org/officeDocument/2006/relationships/image" Target="media/image8.jpg"/><Relationship Id="rId25" Type="http://schemas.openxmlformats.org/officeDocument/2006/relationships/hyperlink" Target="https://www.examtime.com/" TargetMode="External"/><Relationship Id="rId33" Type="http://schemas.openxmlformats.org/officeDocument/2006/relationships/hyperlink" Target="http://nachalka.com/" TargetMode="External"/><Relationship Id="rId38" Type="http://schemas.openxmlformats.org/officeDocument/2006/relationships/hyperlink" Target="http://www.nachalka.com/node/5388" TargetMode="External"/><Relationship Id="rId46" Type="http://schemas.openxmlformats.org/officeDocument/2006/relationships/hyperlink" Target="http://ped-tehnology.blogspot.ru/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mindmeister.com/44114221#slideshow##" TargetMode="External"/><Relationship Id="rId20" Type="http://schemas.openxmlformats.org/officeDocument/2006/relationships/image" Target="media/image11.gif"/><Relationship Id="rId29" Type="http://schemas.openxmlformats.org/officeDocument/2006/relationships/image" Target="media/image16.jpg"/><Relationship Id="rId41" Type="http://schemas.openxmlformats.org/officeDocument/2006/relationships/hyperlink" Target="http://2013.conf.rcokoit.ru/data/letters/conference_materials_2013_vol2.pdf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://prezi.com" TargetMode="External"/><Relationship Id="rId11" Type="http://schemas.openxmlformats.org/officeDocument/2006/relationships/image" Target="media/image4.jpg"/><Relationship Id="rId24" Type="http://schemas.openxmlformats.org/officeDocument/2006/relationships/image" Target="media/image14.jpg"/><Relationship Id="rId32" Type="http://schemas.openxmlformats.org/officeDocument/2006/relationships/image" Target="media/image18.jpg"/><Relationship Id="rId37" Type="http://schemas.openxmlformats.org/officeDocument/2006/relationships/hyperlink" Target="http://www.nachalka.com/node/5380" TargetMode="External"/><Relationship Id="rId40" Type="http://schemas.openxmlformats.org/officeDocument/2006/relationships/hyperlink" Target="http://2013.conf.rcokoit.ru/data/letters/conference_materials_2013_vol1.pdf" TargetMode="External"/><Relationship Id="rId45" Type="http://schemas.openxmlformats.org/officeDocument/2006/relationships/hyperlink" Target="http://www.analizplan.narod.ru/obzortex.html" TargetMode="External"/><Relationship Id="rId53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7.jpg"/><Relationship Id="rId23" Type="http://schemas.openxmlformats.org/officeDocument/2006/relationships/hyperlink" Target="http://learningapps.org/" TargetMode="External"/><Relationship Id="rId28" Type="http://schemas.openxmlformats.org/officeDocument/2006/relationships/hyperlink" Target="http://edu.glogster.com/" TargetMode="External"/><Relationship Id="rId36" Type="http://schemas.openxmlformats.org/officeDocument/2006/relationships/image" Target="media/image19.jpg"/><Relationship Id="rId49" Type="http://schemas.openxmlformats.org/officeDocument/2006/relationships/hyperlink" Target="http://festival.1september.ru/articles/551473/" TargetMode="External"/><Relationship Id="rId10" Type="http://schemas.openxmlformats.org/officeDocument/2006/relationships/hyperlink" Target="http://prezi.com/tqlvjywi-o3w/edit/" TargetMode="External"/><Relationship Id="rId19" Type="http://schemas.openxmlformats.org/officeDocument/2006/relationships/image" Target="media/image10.jpg"/><Relationship Id="rId31" Type="http://schemas.openxmlformats.org/officeDocument/2006/relationships/image" Target="media/image17.jpg"/><Relationship Id="rId44" Type="http://schemas.openxmlformats.org/officeDocument/2006/relationships/hyperlink" Target="http://www.couo.ru/document_print.asp?document_id=171376" TargetMode="External"/><Relationship Id="rId52" Type="http://schemas.openxmlformats.org/officeDocument/2006/relationships/hyperlink" Target="http://didaktor.r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6.jpg"/><Relationship Id="rId22" Type="http://schemas.openxmlformats.org/officeDocument/2006/relationships/image" Target="media/image13.jpg"/><Relationship Id="rId27" Type="http://schemas.openxmlformats.org/officeDocument/2006/relationships/image" Target="media/image15.jpg"/><Relationship Id="rId30" Type="http://schemas.openxmlformats.org/officeDocument/2006/relationships/hyperlink" Target="http://simpoll.ru/plans" TargetMode="External"/><Relationship Id="rId35" Type="http://schemas.openxmlformats.org/officeDocument/2006/relationships/hyperlink" Target="https://docs.google.com/presentation/d/1KJkVHXhz3rwlHo4T0r_khCHUJ1PvP1ZMYMHrnX225D0/pub?start=false&amp;loop=false&amp;delayms=3000" TargetMode="External"/><Relationship Id="rId43" Type="http://schemas.openxmlformats.org/officeDocument/2006/relationships/hyperlink" Target="http://2013.conf.rcokoit.ru/data/letters/conference_materials_2013_vol1.pdf" TargetMode="External"/><Relationship Id="rId48" Type="http://schemas.openxmlformats.org/officeDocument/2006/relationships/hyperlink" Target="http://festival.1september.ru/articles/589087/" TargetMode="External"/><Relationship Id="rId8" Type="http://schemas.openxmlformats.org/officeDocument/2006/relationships/image" Target="media/image2.jpg"/><Relationship Id="rId51" Type="http://schemas.openxmlformats.org/officeDocument/2006/relationships/hyperlink" Target="http://festival.1september.ru/articles/630494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12</Pages>
  <Words>1222</Words>
  <Characters>6970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Сотникова Алла Леонидовна. В помощь учителю, использующему ИКТ  –  обзор полезных ресурсов сети.docx</vt:lpstr>
    </vt:vector>
  </TitlesOfParts>
  <Company/>
  <LinksUpToDate>false</LinksUpToDate>
  <CharactersWithSpaces>8176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Сотникова Алла Леонидовна. В помощь учителю, использующему ИКТ  –  обзор полезных ресурсов сети.docx</dc:title>
  <cp:lastModifiedBy>Alla</cp:lastModifiedBy>
  <cp:revision>2</cp:revision>
  <dcterms:created xsi:type="dcterms:W3CDTF">2013-12-11T20:34:00Z</dcterms:created>
  <dcterms:modified xsi:type="dcterms:W3CDTF">2013-12-11T20:46:00Z</dcterms:modified>
</cp:coreProperties>
</file>